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D1" w:rsidRPr="00A277D1" w:rsidRDefault="00A277D1" w:rsidP="00A277D1">
      <w:pPr>
        <w:rPr>
          <w:szCs w:val="24"/>
        </w:rPr>
      </w:pPr>
      <w:bookmarkStart w:id="0" w:name="_GoBack"/>
      <w:bookmarkEnd w:id="0"/>
      <w:r w:rsidRPr="00A277D1">
        <w:rPr>
          <w:szCs w:val="24"/>
        </w:rPr>
        <w:t xml:space="preserve">EK-1 : AVRUPA BİRLİĞİNDE MEVZUATI BULUNMAMAKTADIR. </w:t>
      </w:r>
    </w:p>
    <w:p w:rsidR="00A277D1" w:rsidRPr="00A277D1" w:rsidRDefault="00A277D1" w:rsidP="00A277D1">
      <w:pPr>
        <w:autoSpaceDE w:val="0"/>
        <w:autoSpaceDN w:val="0"/>
        <w:adjustRightInd w:val="0"/>
        <w:rPr>
          <w:rFonts w:ascii="Arial" w:hAnsi="Arial"/>
          <w:lang w:val="sk-SK" w:eastAsia="tr-TR"/>
        </w:rPr>
      </w:pPr>
    </w:p>
    <w:p w:rsidR="00A277D1" w:rsidRPr="00A277D1" w:rsidRDefault="00A277D1" w:rsidP="00A277D1">
      <w:pPr>
        <w:autoSpaceDE w:val="0"/>
        <w:autoSpaceDN w:val="0"/>
        <w:adjustRightInd w:val="0"/>
        <w:jc w:val="center"/>
        <w:rPr>
          <w:szCs w:val="24"/>
          <w:u w:val="single"/>
          <w:lang w:val="sk-SK" w:eastAsia="tr-TR"/>
        </w:rPr>
      </w:pPr>
      <w:r w:rsidRPr="00A277D1">
        <w:rPr>
          <w:szCs w:val="24"/>
          <w:u w:val="single"/>
          <w:lang w:val="sk-SK" w:eastAsia="tr-TR"/>
        </w:rPr>
        <w:t>MEVZUAT TASLAĞINA İLİŞKİN KARŞILAŞTIRMA TABLOSU</w:t>
      </w:r>
    </w:p>
    <w:p w:rsidR="00482011" w:rsidRDefault="00482011" w:rsidP="009D02A8"/>
    <w:p w:rsidR="00A277D1" w:rsidRDefault="00A277D1" w:rsidP="009D02A8"/>
    <w:tbl>
      <w:tblPr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5482"/>
        <w:gridCol w:w="4430"/>
      </w:tblGrid>
      <w:tr w:rsidR="00A277D1" w:rsidRPr="009D02A8" w:rsidTr="00875CC7">
        <w:trPr>
          <w:cantSplit/>
          <w:trHeight w:val="708"/>
        </w:trPr>
        <w:tc>
          <w:tcPr>
            <w:tcW w:w="5382" w:type="dxa"/>
            <w:shd w:val="clear" w:color="auto" w:fill="auto"/>
          </w:tcPr>
          <w:p w:rsidR="00A277D1" w:rsidRPr="009D02A8" w:rsidRDefault="00A277D1" w:rsidP="00875CC7">
            <w:pPr>
              <w:pStyle w:val="Balk6"/>
              <w:rPr>
                <w:i w:val="0"/>
                <w:noProof/>
                <w:sz w:val="24"/>
                <w:szCs w:val="24"/>
                <w:lang w:val="tr-TR"/>
              </w:rPr>
            </w:pPr>
            <w:r w:rsidRPr="009D02A8">
              <w:rPr>
                <w:i w:val="0"/>
                <w:noProof/>
                <w:sz w:val="24"/>
                <w:szCs w:val="24"/>
                <w:lang w:val="tr-TR"/>
              </w:rPr>
              <w:t>Yürürlükteki Mevzuat</w:t>
            </w:r>
          </w:p>
          <w:p w:rsidR="00A277D1" w:rsidRPr="009D02A8" w:rsidRDefault="00A277D1" w:rsidP="00875CC7">
            <w:pPr>
              <w:rPr>
                <w:noProof/>
                <w:sz w:val="22"/>
                <w:szCs w:val="22"/>
                <w:lang w:val="tr-TR"/>
              </w:rPr>
            </w:pPr>
            <w:r w:rsidRPr="009D02A8">
              <w:rPr>
                <w:bCs/>
                <w:noProof/>
                <w:sz w:val="22"/>
                <w:szCs w:val="22"/>
                <w:lang w:val="tr-TR" w:eastAsia="tr-TR"/>
              </w:rPr>
              <w:t>(Türk Gıda Kodeksi Fermente Süt Ürünleri Tebliği</w:t>
            </w:r>
            <w:r w:rsidRPr="009D02A8">
              <w:rPr>
                <w:noProof/>
                <w:sz w:val="22"/>
                <w:szCs w:val="22"/>
                <w:lang w:val="tr-TR" w:eastAsia="tr-TR"/>
              </w:rPr>
              <w:t>ı)</w:t>
            </w:r>
          </w:p>
        </w:tc>
        <w:tc>
          <w:tcPr>
            <w:tcW w:w="5482" w:type="dxa"/>
            <w:shd w:val="clear" w:color="auto" w:fill="auto"/>
          </w:tcPr>
          <w:p w:rsidR="00A277D1" w:rsidRPr="009D02A8" w:rsidRDefault="00A277D1" w:rsidP="00875CC7">
            <w:pPr>
              <w:jc w:val="center"/>
              <w:rPr>
                <w:b/>
                <w:noProof/>
              </w:rPr>
            </w:pPr>
            <w:r w:rsidRPr="009D02A8">
              <w:rPr>
                <w:b/>
                <w:noProof/>
              </w:rPr>
              <w:t>Taslak Metindeki hüküm</w:t>
            </w:r>
          </w:p>
        </w:tc>
        <w:tc>
          <w:tcPr>
            <w:tcW w:w="4430" w:type="dxa"/>
            <w:shd w:val="clear" w:color="auto" w:fill="auto"/>
          </w:tcPr>
          <w:p w:rsidR="00A277D1" w:rsidRPr="009D02A8" w:rsidRDefault="00A277D1" w:rsidP="00875CC7">
            <w:pPr>
              <w:pStyle w:val="Balk6"/>
              <w:rPr>
                <w:i w:val="0"/>
                <w:noProof/>
                <w:sz w:val="24"/>
                <w:szCs w:val="24"/>
                <w:lang w:val="tr-TR"/>
              </w:rPr>
            </w:pPr>
            <w:r w:rsidRPr="009D02A8">
              <w:rPr>
                <w:i w:val="0"/>
                <w:noProof/>
                <w:sz w:val="24"/>
                <w:szCs w:val="24"/>
                <w:lang w:val="tr-TR"/>
              </w:rPr>
              <w:t>Taslak Metnin Yorumu</w:t>
            </w:r>
          </w:p>
        </w:tc>
      </w:tr>
      <w:tr w:rsidR="00A277D1" w:rsidRPr="009D02A8" w:rsidTr="00875CC7">
        <w:trPr>
          <w:cantSplit/>
          <w:trHeight w:val="210"/>
        </w:trPr>
        <w:tc>
          <w:tcPr>
            <w:tcW w:w="5382" w:type="dxa"/>
            <w:shd w:val="clear" w:color="auto" w:fill="auto"/>
            <w:vAlign w:val="center"/>
          </w:tcPr>
          <w:p w:rsidR="00A277D1" w:rsidRDefault="00A277D1" w:rsidP="00875CC7">
            <w:pPr>
              <w:autoSpaceDE w:val="0"/>
              <w:autoSpaceDN w:val="0"/>
              <w:adjustRightInd w:val="0"/>
              <w:jc w:val="both"/>
              <w:rPr>
                <w:noProof/>
                <w:szCs w:val="24"/>
                <w:lang w:val="tr-TR" w:eastAsia="tr-TR"/>
              </w:rPr>
            </w:pPr>
            <w:r w:rsidRPr="009D02A8">
              <w:rPr>
                <w:b/>
                <w:bCs/>
                <w:noProof/>
                <w:szCs w:val="24"/>
                <w:lang w:val="tr-TR" w:eastAsia="tr-TR"/>
              </w:rPr>
              <w:t>MADDE 1- </w:t>
            </w:r>
            <w:r w:rsidRPr="009D02A8">
              <w:rPr>
                <w:noProof/>
                <w:szCs w:val="24"/>
                <w:lang w:val="tr-TR" w:eastAsia="tr-TR"/>
              </w:rPr>
              <w:t>30/11/2022 tarih ve 32029 sayılı Resmî Gazete’de yayımlanan Türk Gıda Kodeksi Fermente Süt Ürünleri Tebliğinin (Tebliğ No: 2022/44) 5 inci maddesinin birinci fıkrasının (l)</w:t>
            </w:r>
            <w:r>
              <w:rPr>
                <w:noProof/>
                <w:szCs w:val="24"/>
                <w:lang w:val="tr-TR" w:eastAsia="tr-TR"/>
              </w:rPr>
              <w:t xml:space="preserve"> bendi;</w:t>
            </w:r>
          </w:p>
          <w:p w:rsidR="00A277D1" w:rsidRPr="009D02A8" w:rsidRDefault="00A277D1" w:rsidP="00875CC7">
            <w:pPr>
              <w:autoSpaceDE w:val="0"/>
              <w:autoSpaceDN w:val="0"/>
              <w:adjustRightInd w:val="0"/>
              <w:jc w:val="both"/>
              <w:rPr>
                <w:rFonts w:ascii="TimesNewRomanBold" w:hAnsi="TimesNewRomanBold" w:cs="TimesNewRomanBold"/>
                <w:noProof/>
                <w:szCs w:val="24"/>
                <w:lang w:val="tr-TR" w:eastAsia="tr-TR"/>
              </w:rPr>
            </w:pPr>
            <w:r w:rsidRPr="009D02A8">
              <w:rPr>
                <w:noProof/>
                <w:szCs w:val="24"/>
                <w:lang w:val="tr-TR" w:eastAsia="tr-TR"/>
              </w:rPr>
              <w:t>“</w:t>
            </w:r>
            <w:proofErr w:type="spellStart"/>
            <w:r w:rsidRPr="009D02A8">
              <w:rPr>
                <w:color w:val="000000"/>
                <w:lang w:val="tr-TR"/>
              </w:rPr>
              <w:t>Fermentasyon</w:t>
            </w:r>
            <w:proofErr w:type="spellEnd"/>
            <w:r w:rsidRPr="009D02A8">
              <w:rPr>
                <w:color w:val="000000"/>
                <w:lang w:val="tr-TR"/>
              </w:rPr>
              <w:t xml:space="preserve"> sonrası ısıl işlem görmüş fermente süt ürünlerinde toplam spesifik mikroorganizma sayısı raf ömrü boyunca en fazla </w:t>
            </w:r>
            <w:r w:rsidRPr="009D02A8">
              <w:rPr>
                <w:b/>
                <w:color w:val="000000"/>
                <w:lang w:val="tr-TR"/>
              </w:rPr>
              <w:t>102</w:t>
            </w:r>
            <w:r w:rsidRPr="009D02A8">
              <w:rPr>
                <w:color w:val="000000"/>
                <w:lang w:val="tr-TR"/>
              </w:rPr>
              <w:t xml:space="preserve"> </w:t>
            </w:r>
            <w:proofErr w:type="spellStart"/>
            <w:r w:rsidRPr="009D02A8">
              <w:rPr>
                <w:color w:val="000000"/>
                <w:lang w:val="tr-TR"/>
              </w:rPr>
              <w:t>kob</w:t>
            </w:r>
            <w:proofErr w:type="spellEnd"/>
            <w:r w:rsidRPr="009D02A8">
              <w:rPr>
                <w:color w:val="000000"/>
                <w:lang w:val="tr-TR"/>
              </w:rPr>
              <w:t>/gr olmalıdır.</w:t>
            </w:r>
          </w:p>
        </w:tc>
        <w:tc>
          <w:tcPr>
            <w:tcW w:w="5482" w:type="dxa"/>
            <w:shd w:val="clear" w:color="auto" w:fill="auto"/>
            <w:vAlign w:val="center"/>
          </w:tcPr>
          <w:p w:rsidR="00A277D1" w:rsidRPr="009D02A8" w:rsidRDefault="00A277D1" w:rsidP="00875CC7">
            <w:pPr>
              <w:spacing w:line="240" w:lineRule="atLeast"/>
              <w:ind w:firstLine="566"/>
              <w:jc w:val="both"/>
              <w:rPr>
                <w:noProof/>
                <w:szCs w:val="24"/>
                <w:lang w:val="tr-TR" w:eastAsia="tr-TR"/>
              </w:rPr>
            </w:pPr>
            <w:r w:rsidRPr="009D02A8">
              <w:rPr>
                <w:b/>
                <w:bCs/>
                <w:noProof/>
                <w:szCs w:val="24"/>
                <w:lang w:val="tr-TR" w:eastAsia="tr-TR"/>
              </w:rPr>
              <w:t>MADDE 1- </w:t>
            </w:r>
            <w:r w:rsidRPr="009D02A8">
              <w:rPr>
                <w:noProof/>
                <w:szCs w:val="24"/>
                <w:lang w:val="tr-TR" w:eastAsia="tr-TR"/>
              </w:rPr>
              <w:t>30/11/2022 tarih ve 32029 sayılı Resmî Gazete’de yayımlanan Türk Gıda Kodeksi Fermente Süt Ürünleri Tebliğinin (Tebliğ No: 2022/44) 5 inci maddesinin birinci fıkrasının (l) bendi aşağıdaki şekilde değiştirilmiştir.</w:t>
            </w:r>
          </w:p>
          <w:p w:rsidR="00A277D1" w:rsidRPr="009D02A8" w:rsidRDefault="00A277D1" w:rsidP="00875CC7">
            <w:pPr>
              <w:pStyle w:val="3-NormalYaz"/>
              <w:spacing w:before="120" w:after="120" w:line="240" w:lineRule="exact"/>
              <w:rPr>
                <w:rStyle w:val="Normal1"/>
                <w:noProof/>
                <w:szCs w:val="24"/>
                <w:lang w:val="tr-TR"/>
              </w:rPr>
            </w:pPr>
            <w:r w:rsidRPr="009D02A8">
              <w:rPr>
                <w:noProof/>
                <w:sz w:val="24"/>
                <w:szCs w:val="24"/>
                <w:lang w:eastAsia="tr-TR"/>
              </w:rPr>
              <w:t xml:space="preserve">         “</w:t>
            </w:r>
            <w:r w:rsidRPr="009D02A8">
              <w:rPr>
                <w:rStyle w:val="Normal1"/>
                <w:noProof/>
                <w:szCs w:val="24"/>
                <w:lang w:val="tr-TR"/>
              </w:rPr>
              <w:t xml:space="preserve">Fermentasyon sonrası ısıl işlem görmüş fermente süt ürünlerinde toplam spesifik mikroorganizma sayısı raf ömrü boyunca </w:t>
            </w:r>
            <w:r w:rsidRPr="009D02A8">
              <w:rPr>
                <w:noProof/>
                <w:snapToGrid w:val="0"/>
                <w:sz w:val="24"/>
                <w:szCs w:val="24"/>
              </w:rPr>
              <w:t xml:space="preserve">en fazla </w:t>
            </w:r>
            <w:r w:rsidRPr="009D02A8">
              <w:rPr>
                <w:b/>
                <w:noProof/>
                <w:snapToGrid w:val="0"/>
                <w:sz w:val="24"/>
                <w:szCs w:val="24"/>
              </w:rPr>
              <w:t>10</w:t>
            </w:r>
            <w:r w:rsidRPr="009D02A8">
              <w:rPr>
                <w:b/>
                <w:noProof/>
                <w:snapToGrid w:val="0"/>
                <w:sz w:val="24"/>
                <w:szCs w:val="24"/>
                <w:vertAlign w:val="superscript"/>
              </w:rPr>
              <w:t>2</w:t>
            </w:r>
            <w:r w:rsidRPr="009D02A8">
              <w:rPr>
                <w:noProof/>
                <w:snapToGrid w:val="0"/>
                <w:sz w:val="24"/>
                <w:szCs w:val="24"/>
                <w:vertAlign w:val="superscript"/>
              </w:rPr>
              <w:t xml:space="preserve"> </w:t>
            </w:r>
            <w:r w:rsidRPr="009D02A8">
              <w:rPr>
                <w:noProof/>
                <w:snapToGrid w:val="0"/>
                <w:sz w:val="24"/>
                <w:szCs w:val="24"/>
              </w:rPr>
              <w:t xml:space="preserve">kob/gr </w:t>
            </w:r>
            <w:r w:rsidRPr="009D02A8">
              <w:rPr>
                <w:rStyle w:val="Normal1"/>
                <w:noProof/>
                <w:szCs w:val="24"/>
                <w:lang w:val="tr-TR"/>
              </w:rPr>
              <w:t>olmalıdır.”</w:t>
            </w:r>
          </w:p>
          <w:p w:rsidR="00A277D1" w:rsidRPr="009D02A8" w:rsidRDefault="00A277D1" w:rsidP="00875CC7">
            <w:pPr>
              <w:spacing w:line="240" w:lineRule="atLeast"/>
              <w:ind w:firstLine="566"/>
              <w:jc w:val="both"/>
              <w:rPr>
                <w:noProof/>
                <w:szCs w:val="24"/>
                <w:lang w:val="tr-TR" w:eastAsia="tr-TR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277D1" w:rsidRPr="009D02A8" w:rsidRDefault="00A277D1" w:rsidP="00875CC7">
            <w:pPr>
              <w:spacing w:after="120"/>
              <w:rPr>
                <w:noProof/>
                <w:szCs w:val="24"/>
                <w:lang w:val="tr-TR" w:eastAsia="tr-TR"/>
              </w:rPr>
            </w:pPr>
          </w:p>
        </w:tc>
      </w:tr>
      <w:tr w:rsidR="00A277D1" w:rsidRPr="009D02A8" w:rsidTr="00875CC7">
        <w:trPr>
          <w:cantSplit/>
          <w:trHeight w:val="228"/>
        </w:trPr>
        <w:tc>
          <w:tcPr>
            <w:tcW w:w="5382" w:type="dxa"/>
            <w:shd w:val="clear" w:color="auto" w:fill="auto"/>
            <w:vAlign w:val="center"/>
          </w:tcPr>
          <w:p w:rsidR="00A277D1" w:rsidRPr="009D02A8" w:rsidRDefault="00A277D1" w:rsidP="00875C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noProof/>
                <w:szCs w:val="24"/>
                <w:lang w:val="tr-TR" w:eastAsia="tr-TR"/>
              </w:rPr>
            </w:pPr>
            <w:r w:rsidRPr="009D02A8">
              <w:rPr>
                <w:rFonts w:ascii="TimesNewRoman" w:hAnsi="TimesNewRoman" w:cs="TimesNewRoman"/>
                <w:noProof/>
                <w:szCs w:val="24"/>
                <w:lang w:val="tr-TR" w:eastAsia="tr-TR"/>
              </w:rPr>
              <w:t>2. Fıkra Bulunmamaktadır.</w:t>
            </w:r>
          </w:p>
        </w:tc>
        <w:tc>
          <w:tcPr>
            <w:tcW w:w="5482" w:type="dxa"/>
            <w:shd w:val="clear" w:color="auto" w:fill="auto"/>
            <w:vAlign w:val="center"/>
          </w:tcPr>
          <w:p w:rsidR="00A277D1" w:rsidRPr="009D02A8" w:rsidRDefault="00A277D1" w:rsidP="00875CC7">
            <w:pPr>
              <w:spacing w:line="240" w:lineRule="atLeast"/>
              <w:ind w:firstLine="566"/>
              <w:jc w:val="both"/>
              <w:rPr>
                <w:bCs/>
                <w:noProof/>
                <w:szCs w:val="24"/>
                <w:lang w:val="tr-TR" w:eastAsia="tr-TR"/>
              </w:rPr>
            </w:pPr>
            <w:r w:rsidRPr="009D02A8">
              <w:rPr>
                <w:b/>
                <w:bCs/>
                <w:noProof/>
                <w:szCs w:val="24"/>
                <w:lang w:val="tr-TR" w:eastAsia="tr-TR"/>
              </w:rPr>
              <w:t>MADDE 2- </w:t>
            </w:r>
            <w:r w:rsidRPr="009D02A8">
              <w:rPr>
                <w:bCs/>
                <w:noProof/>
                <w:szCs w:val="24"/>
                <w:lang w:val="tr-TR" w:eastAsia="tr-TR"/>
              </w:rPr>
              <w:t>Aynı Tebliğin 13 üncü maddesine aşağıda yer alan ikinci fıkra eklenmiştir.</w:t>
            </w:r>
          </w:p>
          <w:p w:rsidR="00A277D1" w:rsidRPr="009D02A8" w:rsidRDefault="00A277D1" w:rsidP="00875CC7">
            <w:pPr>
              <w:spacing w:line="240" w:lineRule="atLeast"/>
              <w:ind w:firstLine="566"/>
              <w:jc w:val="both"/>
              <w:rPr>
                <w:b/>
                <w:bCs/>
                <w:noProof/>
                <w:szCs w:val="24"/>
                <w:lang w:val="tr-TR" w:eastAsia="tr-TR"/>
              </w:rPr>
            </w:pPr>
            <w:r w:rsidRPr="009D02A8">
              <w:rPr>
                <w:bCs/>
                <w:noProof/>
                <w:szCs w:val="24"/>
                <w:lang w:val="tr-TR" w:eastAsia="tr-TR"/>
              </w:rPr>
              <w:t xml:space="preserve">“(2) </w:t>
            </w:r>
            <w:r w:rsidRPr="009D02A8">
              <w:rPr>
                <w:noProof/>
                <w:szCs w:val="24"/>
                <w:lang w:val="tr-TR" w:eastAsia="tr-TR"/>
              </w:rPr>
              <w:t>Fermentasyon sonrası ısıl işlem görmüş fermente süt ürünü, çeşnili/aromalı yoğurt ve çeşnili/aromalı süzme yoğurt en çok 500 gramlık ambalajlarda piyasaya arz edilir.</w:t>
            </w:r>
          </w:p>
          <w:p w:rsidR="00A277D1" w:rsidRPr="009D02A8" w:rsidRDefault="00A277D1" w:rsidP="00875CC7">
            <w:pPr>
              <w:spacing w:line="240" w:lineRule="atLeast"/>
              <w:ind w:firstLine="566"/>
              <w:jc w:val="both"/>
              <w:rPr>
                <w:b/>
                <w:bCs/>
                <w:noProof/>
                <w:szCs w:val="24"/>
                <w:lang w:val="tr-TR" w:eastAsia="tr-TR"/>
              </w:rPr>
            </w:pPr>
          </w:p>
          <w:p w:rsidR="00A277D1" w:rsidRPr="009D02A8" w:rsidRDefault="00A277D1" w:rsidP="00875CC7">
            <w:pPr>
              <w:rPr>
                <w:noProof/>
                <w:snapToGrid w:val="0"/>
                <w:szCs w:val="24"/>
                <w:lang w:val="tr-TR" w:eastAsia="tr-TR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277D1" w:rsidRPr="009D02A8" w:rsidRDefault="00A277D1" w:rsidP="00875CC7">
            <w:pPr>
              <w:spacing w:after="120"/>
              <w:rPr>
                <w:noProof/>
                <w:szCs w:val="24"/>
                <w:lang w:val="tr-TR" w:eastAsia="tr-TR"/>
              </w:rPr>
            </w:pPr>
          </w:p>
        </w:tc>
      </w:tr>
      <w:tr w:rsidR="00A277D1" w:rsidRPr="009D02A8" w:rsidTr="00875CC7">
        <w:trPr>
          <w:cantSplit/>
          <w:trHeight w:val="70"/>
        </w:trPr>
        <w:tc>
          <w:tcPr>
            <w:tcW w:w="5382" w:type="dxa"/>
            <w:shd w:val="clear" w:color="auto" w:fill="auto"/>
            <w:vAlign w:val="center"/>
          </w:tcPr>
          <w:p w:rsidR="00A277D1" w:rsidRPr="009D02A8" w:rsidRDefault="00A277D1" w:rsidP="00875CC7">
            <w:pPr>
              <w:spacing w:line="240" w:lineRule="atLeast"/>
              <w:ind w:firstLine="566"/>
              <w:jc w:val="both"/>
              <w:rPr>
                <w:noProof/>
                <w:szCs w:val="24"/>
                <w:lang w:val="tr-TR" w:eastAsia="tr-TR"/>
              </w:rPr>
            </w:pPr>
            <w:r w:rsidRPr="009D02A8">
              <w:rPr>
                <w:b/>
                <w:bCs/>
                <w:noProof/>
                <w:szCs w:val="24"/>
                <w:lang w:val="tr-TR" w:eastAsia="tr-TR"/>
              </w:rPr>
              <w:lastRenderedPageBreak/>
              <w:t>EK-2  Ürün Özellikleri</w:t>
            </w:r>
          </w:p>
          <w:p w:rsidR="00A277D1" w:rsidRPr="009D02A8" w:rsidRDefault="00A277D1" w:rsidP="00875CC7">
            <w:pPr>
              <w:spacing w:line="240" w:lineRule="atLeast"/>
              <w:ind w:firstLine="566"/>
              <w:jc w:val="both"/>
              <w:rPr>
                <w:noProof/>
                <w:szCs w:val="24"/>
                <w:lang w:val="tr-TR" w:eastAsia="tr-TR"/>
              </w:rPr>
            </w:pPr>
          </w:p>
          <w:p w:rsidR="00A277D1" w:rsidRPr="009D02A8" w:rsidRDefault="00A277D1" w:rsidP="00875CC7">
            <w:pPr>
              <w:ind w:left="-120" w:firstLine="707"/>
              <w:jc w:val="both"/>
              <w:rPr>
                <w:u w:val="single"/>
                <w:lang w:val="tr-TR"/>
              </w:rPr>
            </w:pPr>
            <w:r w:rsidRPr="009D02A8">
              <w:rPr>
                <w:u w:val="single"/>
                <w:lang w:val="tr-TR"/>
              </w:rPr>
              <w:t>Çeşnili Ürünlerde Süt Proteini Oranı Hesaplaması</w:t>
            </w:r>
          </w:p>
          <w:p w:rsidR="00A277D1" w:rsidRPr="009D02A8" w:rsidRDefault="00A277D1" w:rsidP="00875CC7">
            <w:pPr>
              <w:ind w:left="709"/>
              <w:jc w:val="both"/>
              <w:rPr>
                <w:u w:val="single"/>
                <w:lang w:val="tr-TR"/>
              </w:rPr>
            </w:pPr>
          </w:p>
          <w:p w:rsidR="00A277D1" w:rsidRPr="009D02A8" w:rsidRDefault="00A277D1" w:rsidP="00875CC7">
            <w:pPr>
              <w:ind w:left="22"/>
              <w:jc w:val="both"/>
              <w:rPr>
                <w:lang w:val="tr-TR"/>
              </w:rPr>
            </w:pPr>
            <w:r w:rsidRPr="009D02A8">
              <w:rPr>
                <w:lang w:val="tr-TR"/>
              </w:rPr>
              <w:t>Örnek 1: %75 yoğurt içeren çeşnili yoğurtta bulunması gereken en düşük protein içeriği hesabı;</w:t>
            </w:r>
          </w:p>
          <w:p w:rsidR="00A277D1" w:rsidRPr="009D02A8" w:rsidRDefault="00A277D1" w:rsidP="00875CC7">
            <w:pPr>
              <w:ind w:left="709"/>
              <w:jc w:val="both"/>
              <w:rPr>
                <w:lang w:val="tr-TR"/>
              </w:rPr>
            </w:pPr>
          </w:p>
          <w:p w:rsidR="00A277D1" w:rsidRPr="009D02A8" w:rsidRDefault="00A277D1" w:rsidP="00875CC7">
            <w:pPr>
              <w:jc w:val="both"/>
              <w:rPr>
                <w:lang w:val="tr-TR"/>
              </w:rPr>
            </w:pPr>
            <w:r w:rsidRPr="009D02A8">
              <w:rPr>
                <w:lang w:val="tr-TR"/>
              </w:rPr>
              <w:tab/>
              <w:t>Yoğurt için en düşük protein tablo değeri = %4</w:t>
            </w:r>
          </w:p>
          <w:p w:rsidR="00A277D1" w:rsidRPr="009D02A8" w:rsidRDefault="00A277D1" w:rsidP="00875CC7">
            <w:pPr>
              <w:ind w:left="709"/>
              <w:jc w:val="both"/>
              <w:rPr>
                <w:lang w:val="tr-TR"/>
              </w:rPr>
            </w:pPr>
            <w:r w:rsidRPr="009D02A8">
              <w:rPr>
                <w:lang w:val="tr-TR"/>
              </w:rPr>
              <w:tab/>
              <w:t>Çeşnili üründeki süt proteini oranı = (75x4)/100 = %3 (Tebliğe uygun)</w:t>
            </w:r>
          </w:p>
          <w:p w:rsidR="00A277D1" w:rsidRPr="009D02A8" w:rsidRDefault="00A277D1" w:rsidP="00875CC7">
            <w:pPr>
              <w:ind w:left="709"/>
              <w:jc w:val="both"/>
              <w:rPr>
                <w:lang w:val="tr-TR"/>
              </w:rPr>
            </w:pPr>
          </w:p>
          <w:p w:rsidR="00A277D1" w:rsidRPr="009D02A8" w:rsidRDefault="00A277D1" w:rsidP="00875CC7">
            <w:pPr>
              <w:jc w:val="both"/>
              <w:rPr>
                <w:lang w:val="tr-TR"/>
              </w:rPr>
            </w:pPr>
            <w:r w:rsidRPr="009D02A8">
              <w:rPr>
                <w:lang w:val="tr-TR"/>
              </w:rPr>
              <w:t>Örnek 2: %70 yoğurt içeren çeşnili yoğurtta protein oranı;</w:t>
            </w:r>
          </w:p>
          <w:p w:rsidR="00A277D1" w:rsidRPr="009D02A8" w:rsidRDefault="00A277D1" w:rsidP="00875CC7">
            <w:pPr>
              <w:ind w:left="22"/>
              <w:jc w:val="both"/>
              <w:rPr>
                <w:lang w:val="tr-TR"/>
              </w:rPr>
            </w:pPr>
            <w:r w:rsidRPr="009D02A8">
              <w:rPr>
                <w:lang w:val="tr-TR"/>
              </w:rPr>
              <w:tab/>
              <w:t xml:space="preserve">Çeşnili üründeki süt proteini oranı = (70x4)/100 = %2,8 (&lt;%3 olduğu için Tebliğe uygun değil)  </w:t>
            </w:r>
          </w:p>
          <w:p w:rsidR="00A277D1" w:rsidRPr="009D02A8" w:rsidRDefault="00A277D1" w:rsidP="00875C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noProof/>
                <w:sz w:val="20"/>
                <w:szCs w:val="24"/>
                <w:lang w:val="tr-TR" w:eastAsia="tr-TR"/>
              </w:rPr>
            </w:pPr>
          </w:p>
        </w:tc>
        <w:tc>
          <w:tcPr>
            <w:tcW w:w="5482" w:type="dxa"/>
            <w:shd w:val="clear" w:color="auto" w:fill="auto"/>
            <w:vAlign w:val="center"/>
          </w:tcPr>
          <w:p w:rsidR="00A277D1" w:rsidRPr="009D02A8" w:rsidRDefault="00A277D1" w:rsidP="00875CC7">
            <w:pPr>
              <w:spacing w:line="240" w:lineRule="atLeast"/>
              <w:ind w:firstLine="566"/>
              <w:jc w:val="both"/>
              <w:rPr>
                <w:noProof/>
                <w:szCs w:val="24"/>
                <w:lang w:val="tr-TR" w:eastAsia="tr-TR"/>
              </w:rPr>
            </w:pPr>
            <w:r w:rsidRPr="009D02A8">
              <w:rPr>
                <w:b/>
                <w:bCs/>
                <w:noProof/>
                <w:szCs w:val="24"/>
                <w:lang w:val="tr-TR" w:eastAsia="tr-TR"/>
              </w:rPr>
              <w:t>MADDE 3-</w:t>
            </w:r>
            <w:r w:rsidRPr="009D02A8">
              <w:rPr>
                <w:bCs/>
                <w:noProof/>
                <w:szCs w:val="24"/>
                <w:lang w:val="tr-TR" w:eastAsia="tr-TR"/>
              </w:rPr>
              <w:t xml:space="preserve"> </w:t>
            </w:r>
            <w:r w:rsidRPr="009D02A8">
              <w:rPr>
                <w:b/>
                <w:bCs/>
                <w:noProof/>
                <w:szCs w:val="24"/>
                <w:lang w:val="tr-TR" w:eastAsia="tr-TR"/>
              </w:rPr>
              <w:t> </w:t>
            </w:r>
            <w:r w:rsidRPr="009D02A8">
              <w:rPr>
                <w:noProof/>
                <w:szCs w:val="24"/>
                <w:lang w:val="tr-TR" w:eastAsia="tr-TR"/>
              </w:rPr>
              <w:t xml:space="preserve">(1) Aynı Tebliğin Ek-2 sinde yer alan Çeşnili Ürünlerde Süt Proteini Oranı Hesaplaması başlığı ve altındaki örneklemeleri belirten aşağıdaki ifadeler Tebliğden çıkartılmıştır. </w:t>
            </w:r>
          </w:p>
          <w:p w:rsidR="00A277D1" w:rsidRPr="009D02A8" w:rsidRDefault="00A277D1" w:rsidP="00875CC7">
            <w:pPr>
              <w:rPr>
                <w:noProof/>
                <w:color w:val="000000"/>
                <w:szCs w:val="24"/>
                <w:lang w:val="tr-TR" w:eastAsia="tr-TR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277D1" w:rsidRPr="009D02A8" w:rsidRDefault="00A277D1" w:rsidP="00875CC7">
            <w:pPr>
              <w:spacing w:after="120"/>
              <w:rPr>
                <w:noProof/>
                <w:szCs w:val="24"/>
                <w:lang w:val="tr-TR" w:eastAsia="tr-TR"/>
              </w:rPr>
            </w:pPr>
          </w:p>
        </w:tc>
      </w:tr>
      <w:tr w:rsidR="00A277D1" w:rsidRPr="009D02A8" w:rsidTr="00875CC7">
        <w:trPr>
          <w:cantSplit/>
          <w:trHeight w:val="70"/>
        </w:trPr>
        <w:tc>
          <w:tcPr>
            <w:tcW w:w="5382" w:type="dxa"/>
            <w:shd w:val="clear" w:color="auto" w:fill="auto"/>
            <w:vAlign w:val="center"/>
          </w:tcPr>
          <w:p w:rsidR="00A277D1" w:rsidRPr="009D02A8" w:rsidRDefault="00A277D1" w:rsidP="00875C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noProof/>
                <w:szCs w:val="24"/>
                <w:lang w:val="tr-TR" w:eastAsia="tr-TR"/>
              </w:rPr>
            </w:pPr>
          </w:p>
        </w:tc>
        <w:tc>
          <w:tcPr>
            <w:tcW w:w="5482" w:type="dxa"/>
            <w:shd w:val="clear" w:color="auto" w:fill="auto"/>
            <w:vAlign w:val="center"/>
          </w:tcPr>
          <w:p w:rsidR="00A277D1" w:rsidRPr="009D02A8" w:rsidRDefault="00A277D1" w:rsidP="00875CC7">
            <w:pPr>
              <w:spacing w:line="240" w:lineRule="atLeast"/>
              <w:ind w:firstLine="566"/>
              <w:jc w:val="both"/>
              <w:rPr>
                <w:noProof/>
                <w:szCs w:val="24"/>
                <w:lang w:val="tr-TR" w:eastAsia="tr-TR"/>
              </w:rPr>
            </w:pPr>
            <w:r w:rsidRPr="009D02A8">
              <w:rPr>
                <w:b/>
                <w:bCs/>
                <w:noProof/>
                <w:szCs w:val="24"/>
                <w:lang w:val="tr-TR" w:eastAsia="tr-TR"/>
              </w:rPr>
              <w:t>GEÇİCİ MADDE 1- </w:t>
            </w:r>
            <w:r w:rsidRPr="009D02A8">
              <w:rPr>
                <w:noProof/>
                <w:szCs w:val="24"/>
                <w:lang w:val="tr-TR" w:eastAsia="tr-TR"/>
              </w:rPr>
              <w:t>(1) Bu Tebliğin yayımı tarihinden önce faaliyet gösteren gıda işletmecileri, 31/12/2023 tarihine kadar bu Tebliğ hükümlerine uymak zorundadır.</w:t>
            </w:r>
          </w:p>
          <w:p w:rsidR="00A277D1" w:rsidRPr="009D02A8" w:rsidRDefault="00A277D1" w:rsidP="00875CC7">
            <w:pPr>
              <w:spacing w:line="240" w:lineRule="atLeast"/>
              <w:ind w:firstLine="566"/>
              <w:jc w:val="both"/>
              <w:rPr>
                <w:noProof/>
                <w:szCs w:val="24"/>
                <w:lang w:val="tr-TR" w:eastAsia="tr-TR"/>
              </w:rPr>
            </w:pPr>
            <w:r w:rsidRPr="009D02A8">
              <w:rPr>
                <w:noProof/>
                <w:szCs w:val="24"/>
                <w:lang w:val="tr-TR" w:eastAsia="tr-TR"/>
              </w:rPr>
              <w:t>(2) 31/12/2023 tarihinden sonra, bu Tebliğe aykırı ürünler piyasada bulunamaz.</w:t>
            </w:r>
          </w:p>
          <w:p w:rsidR="00A277D1" w:rsidRPr="009D02A8" w:rsidRDefault="00A277D1" w:rsidP="00875CC7">
            <w:pPr>
              <w:rPr>
                <w:noProof/>
                <w:color w:val="000000"/>
                <w:szCs w:val="24"/>
                <w:lang w:val="tr-TR" w:eastAsia="tr-TR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277D1" w:rsidRPr="009D02A8" w:rsidRDefault="00A277D1" w:rsidP="00875CC7">
            <w:pPr>
              <w:spacing w:after="120"/>
              <w:rPr>
                <w:noProof/>
                <w:szCs w:val="24"/>
                <w:lang w:val="tr-TR" w:eastAsia="tr-TR"/>
              </w:rPr>
            </w:pPr>
          </w:p>
        </w:tc>
      </w:tr>
      <w:tr w:rsidR="00A277D1" w:rsidRPr="009D02A8" w:rsidTr="00875CC7">
        <w:trPr>
          <w:cantSplit/>
          <w:trHeight w:val="70"/>
        </w:trPr>
        <w:tc>
          <w:tcPr>
            <w:tcW w:w="5382" w:type="dxa"/>
            <w:shd w:val="clear" w:color="auto" w:fill="auto"/>
            <w:vAlign w:val="center"/>
          </w:tcPr>
          <w:p w:rsidR="00A277D1" w:rsidRPr="009D02A8" w:rsidRDefault="00A277D1" w:rsidP="00875C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noProof/>
                <w:sz w:val="20"/>
                <w:szCs w:val="24"/>
                <w:lang w:val="tr-TR" w:eastAsia="tr-TR"/>
              </w:rPr>
            </w:pPr>
          </w:p>
        </w:tc>
        <w:tc>
          <w:tcPr>
            <w:tcW w:w="5482" w:type="dxa"/>
            <w:shd w:val="clear" w:color="auto" w:fill="auto"/>
            <w:vAlign w:val="center"/>
          </w:tcPr>
          <w:p w:rsidR="00A277D1" w:rsidRPr="009D02A8" w:rsidRDefault="00A277D1" w:rsidP="00875CC7">
            <w:pPr>
              <w:spacing w:line="240" w:lineRule="atLeast"/>
              <w:ind w:firstLine="566"/>
              <w:jc w:val="both"/>
              <w:rPr>
                <w:noProof/>
                <w:szCs w:val="24"/>
                <w:lang w:val="tr-TR" w:eastAsia="tr-TR"/>
              </w:rPr>
            </w:pPr>
            <w:r w:rsidRPr="009D02A8">
              <w:rPr>
                <w:b/>
                <w:bCs/>
                <w:noProof/>
                <w:szCs w:val="24"/>
                <w:lang w:val="tr-TR" w:eastAsia="tr-TR"/>
              </w:rPr>
              <w:t>MADDE 4- </w:t>
            </w:r>
            <w:r w:rsidRPr="009D02A8">
              <w:rPr>
                <w:noProof/>
                <w:szCs w:val="24"/>
                <w:lang w:val="tr-TR" w:eastAsia="tr-TR"/>
              </w:rPr>
              <w:t>(1) Bu Tebliğ yayımı tarihinde yürürlüğe girer.</w:t>
            </w:r>
          </w:p>
          <w:p w:rsidR="00A277D1" w:rsidRPr="009D02A8" w:rsidRDefault="00A277D1" w:rsidP="00875CC7">
            <w:pPr>
              <w:spacing w:line="240" w:lineRule="atLeast"/>
              <w:ind w:firstLine="566"/>
              <w:jc w:val="both"/>
              <w:rPr>
                <w:noProof/>
                <w:color w:val="000000"/>
                <w:szCs w:val="24"/>
                <w:lang w:val="tr-TR" w:eastAsia="tr-TR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277D1" w:rsidRPr="009D02A8" w:rsidRDefault="00A277D1" w:rsidP="00875CC7">
            <w:pPr>
              <w:spacing w:after="120"/>
              <w:rPr>
                <w:noProof/>
                <w:szCs w:val="24"/>
                <w:lang w:val="tr-TR" w:eastAsia="tr-TR"/>
              </w:rPr>
            </w:pPr>
          </w:p>
        </w:tc>
      </w:tr>
      <w:tr w:rsidR="00A277D1" w:rsidRPr="009D02A8" w:rsidTr="00875CC7">
        <w:trPr>
          <w:cantSplit/>
          <w:trHeight w:val="70"/>
        </w:trPr>
        <w:tc>
          <w:tcPr>
            <w:tcW w:w="5382" w:type="dxa"/>
            <w:shd w:val="clear" w:color="auto" w:fill="auto"/>
            <w:vAlign w:val="center"/>
          </w:tcPr>
          <w:p w:rsidR="00A277D1" w:rsidRPr="009D02A8" w:rsidRDefault="00A277D1" w:rsidP="00875CC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noProof/>
                <w:sz w:val="22"/>
                <w:szCs w:val="24"/>
                <w:lang w:val="tr-TR" w:eastAsia="tr-TR"/>
              </w:rPr>
            </w:pPr>
          </w:p>
        </w:tc>
        <w:tc>
          <w:tcPr>
            <w:tcW w:w="5482" w:type="dxa"/>
            <w:shd w:val="clear" w:color="auto" w:fill="auto"/>
            <w:vAlign w:val="center"/>
          </w:tcPr>
          <w:p w:rsidR="00A277D1" w:rsidRPr="009D02A8" w:rsidRDefault="00A277D1" w:rsidP="00875CC7">
            <w:pPr>
              <w:spacing w:line="240" w:lineRule="atLeast"/>
              <w:ind w:firstLine="566"/>
              <w:jc w:val="both"/>
              <w:rPr>
                <w:noProof/>
                <w:szCs w:val="24"/>
                <w:lang w:val="tr-TR" w:eastAsia="tr-TR"/>
              </w:rPr>
            </w:pPr>
            <w:r w:rsidRPr="009D02A8">
              <w:rPr>
                <w:b/>
                <w:bCs/>
                <w:noProof/>
                <w:szCs w:val="24"/>
                <w:lang w:val="tr-TR" w:eastAsia="tr-TR"/>
              </w:rPr>
              <w:t>MADDE 5- </w:t>
            </w:r>
            <w:r w:rsidRPr="009D02A8">
              <w:rPr>
                <w:noProof/>
                <w:szCs w:val="24"/>
                <w:lang w:val="tr-TR" w:eastAsia="tr-TR"/>
              </w:rPr>
              <w:t>(1) Bu Tebliğ hükümlerini Tarım ve Orman Bakanı yürütür.</w:t>
            </w:r>
          </w:p>
          <w:p w:rsidR="00A277D1" w:rsidRPr="009D02A8" w:rsidRDefault="00A277D1" w:rsidP="00875CC7">
            <w:pPr>
              <w:shd w:val="clear" w:color="auto" w:fill="FFFFFF"/>
              <w:spacing w:line="240" w:lineRule="atLeast"/>
              <w:jc w:val="both"/>
              <w:rPr>
                <w:noProof/>
                <w:lang w:val="tr-TR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277D1" w:rsidRPr="009D02A8" w:rsidRDefault="00A277D1" w:rsidP="00875CC7">
            <w:pPr>
              <w:spacing w:after="120"/>
              <w:rPr>
                <w:noProof/>
                <w:szCs w:val="24"/>
                <w:lang w:val="tr-TR" w:eastAsia="tr-TR"/>
              </w:rPr>
            </w:pPr>
          </w:p>
        </w:tc>
      </w:tr>
    </w:tbl>
    <w:p w:rsidR="00A277D1" w:rsidRDefault="00A277D1" w:rsidP="009D02A8"/>
    <w:sectPr w:rsidR="00A277D1" w:rsidSect="009D02A8">
      <w:pgSz w:w="16838" w:h="11906" w:orient="landscape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A8"/>
    <w:rsid w:val="002E607F"/>
    <w:rsid w:val="00482011"/>
    <w:rsid w:val="006C2BD9"/>
    <w:rsid w:val="00795D37"/>
    <w:rsid w:val="009D02A8"/>
    <w:rsid w:val="00A277D1"/>
    <w:rsid w:val="00E32E20"/>
    <w:rsid w:val="00F9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162E7-F874-4545-B0BC-E1E79203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2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paragraph" w:styleId="Balk6">
    <w:name w:val="heading 6"/>
    <w:basedOn w:val="Normal"/>
    <w:next w:val="Normal"/>
    <w:link w:val="Balk6Char"/>
    <w:qFormat/>
    <w:rsid w:val="009D02A8"/>
    <w:pPr>
      <w:keepNext/>
      <w:jc w:val="center"/>
      <w:outlineLvl w:val="5"/>
    </w:pPr>
    <w:rPr>
      <w:b/>
      <w:i/>
      <w:sz w:val="22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9D02A8"/>
    <w:rPr>
      <w:rFonts w:ascii="Times New Roman" w:eastAsia="Times New Roman" w:hAnsi="Times New Roman" w:cs="Times New Roman"/>
      <w:b/>
      <w:i/>
      <w:szCs w:val="20"/>
      <w:lang w:val="en-GB" w:eastAsia="en-GB"/>
    </w:rPr>
  </w:style>
  <w:style w:type="paragraph" w:customStyle="1" w:styleId="3-NormalYaz">
    <w:name w:val="3-Normal Yazı"/>
    <w:rsid w:val="009D02A8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Normal1">
    <w:name w:val="Normal1"/>
    <w:rsid w:val="009D02A8"/>
    <w:rPr>
      <w:rFonts w:ascii="Times New Roman" w:eastAsia="Times New Roman" w:hAnsi="Times New Roman" w:cs="Times New Roman" w:hint="default"/>
      <w:noProof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7CBB8-FBBA-4A40-9C9D-819782C6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ALPSOY</dc:creator>
  <cp:keywords/>
  <dc:description/>
  <cp:lastModifiedBy>Microsoft hesabı</cp:lastModifiedBy>
  <cp:revision>2</cp:revision>
  <dcterms:created xsi:type="dcterms:W3CDTF">2023-11-21T07:25:00Z</dcterms:created>
  <dcterms:modified xsi:type="dcterms:W3CDTF">2023-11-21T07:25:00Z</dcterms:modified>
</cp:coreProperties>
</file>